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C84" w:rsidRPr="00832C84" w:rsidRDefault="00B746B1" w:rsidP="00832C84">
      <w:pPr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Beste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donateurs en de deelnemers aan de lessen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,</w:t>
      </w:r>
    </w:p>
    <w:p w:rsidR="00832C84" w:rsidRPr="00832C84" w:rsidRDefault="00A74700" w:rsidP="00832C84">
      <w:pPr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De Stichting Japanse en Okinawaanse Krijgskunsten (SJOK)</w:t>
      </w:r>
      <w:r w:rsidR="00832C84"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 heeft als iedere andere organisatie in meer of mindere mate te maken met het beheren van persoonsgegevens. Deze gegevens worden over het algemeen aangedragen door u,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donateurs en/of </w:t>
      </w:r>
      <w:r w:rsidR="00832C84"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de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genen</w:t>
      </w:r>
      <w:r w:rsidR="00832C84"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les krijgen via de stichting</w:t>
      </w:r>
      <w:r w:rsidR="00832C84"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, middels een aanmeldformulier. De wetgever heeft een nieuwe verordening afgegeven, de AVG (Algemene Verordening Gegevensbeschermig), als vervolg op Europese wetgeving die op 25 mei 2108 van kracht wordt.</w:t>
      </w:r>
    </w:p>
    <w:p w:rsidR="00832C84" w:rsidRPr="00832C84" w:rsidRDefault="00832C84" w:rsidP="00832C84">
      <w:pPr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832C8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De dataopslag: </w:t>
      </w:r>
      <w:r w:rsidR="00A74700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SJOK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 vraagt u om een beperkt aantal gegevens zoals NAW, geboortedatum en het e-mailadres. Er worden geen paspoortgegevens gevraagd of bewaard of gegevens van andere ID-documenten. Ook het Burgerservicenummer (BSN) wordt niet gevraagd en opgeslagen. Sommige bankrekeninggegevens zijn bekend maar daar wordt niets mee gedaan</w:t>
      </w:r>
      <w:r w:rsidR="00B746B1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 buiten het gebruik voor de periodieke incasso</w:t>
      </w:r>
      <w:bookmarkStart w:id="0" w:name="_GoBack"/>
      <w:bookmarkEnd w:id="0"/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.</w:t>
      </w:r>
    </w:p>
    <w:p w:rsidR="00832C84" w:rsidRPr="00832C84" w:rsidRDefault="00832C84" w:rsidP="00832C84">
      <w:pPr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832C8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Waarvoor gebruiken wij </w:t>
      </w:r>
      <w:r w:rsidR="00A74700" w:rsidRPr="00832C8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dat?</w:t>
      </w:r>
      <w:r w:rsidRPr="00832C8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 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De gegevens worden </w:t>
      </w:r>
      <w:r w:rsidR="00A74700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uitsluitend 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gebruikt om </w:t>
      </w:r>
      <w:r w:rsidR="00A74700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de maandelijkse incasso van de lesgelden 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te kunnen </w:t>
      </w:r>
      <w:r w:rsidR="00A74700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doen.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 De gegevens van </w:t>
      </w:r>
      <w:r w:rsidR="00A74700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donateurs en deelnemers aan de lessen 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zijn </w:t>
      </w:r>
      <w:r w:rsidR="00A74700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niet 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zichtbaar voor andere </w:t>
      </w:r>
      <w:r w:rsidR="00A74700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donateurs en deelnemers aan de lessen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. </w:t>
      </w:r>
      <w:r w:rsidR="00A74700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SJOK heeft alleen via de penningmeester en de ledenadministratie </w:t>
      </w:r>
      <w:r w:rsidR="00A74700"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toegang</w:t>
      </w:r>
      <w:r w:rsidR="00A74700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 tot de gegevens.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 </w:t>
      </w:r>
    </w:p>
    <w:p w:rsidR="00832C84" w:rsidRPr="00832C84" w:rsidRDefault="00832C84" w:rsidP="00832C84">
      <w:pPr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832C8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Bescherming gegevens: 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Het bestuur, verplicht door wetgeving, zal het 10 stappenplan van de Autoriteit Persoonsgegeven </w:t>
      </w:r>
      <w:r w:rsidR="00A74700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(indien en voor zover van toepassing) 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volgen ten einde tot een situatie te komen dat wij voldoen aan de wet en regelgeving dienaangaande.</w:t>
      </w:r>
    </w:p>
    <w:p w:rsidR="00832C84" w:rsidRPr="00832C84" w:rsidRDefault="00832C84" w:rsidP="00832C84">
      <w:pPr>
        <w:spacing w:before="100" w:beforeAutospacing="1" w:after="100" w:afterAutospacing="1" w:line="300" w:lineRule="atLeast"/>
        <w:ind w:left="360" w:hanging="360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1.  </w:t>
      </w:r>
      <w:r w:rsidRPr="00832C8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Bewustwording. 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Iedereen</w:t>
      </w:r>
      <w:r w:rsidR="00A74700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 binnen de stichting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 die met deze data aan de slag gaat of kan gaan, moet zich bewust worden van de Wet op de privacy, vastgelegd in de AVG.</w:t>
      </w:r>
    </w:p>
    <w:p w:rsidR="00832C84" w:rsidRPr="00832C84" w:rsidRDefault="00832C84" w:rsidP="00832C84">
      <w:pPr>
        <w:spacing w:before="100" w:beforeAutospacing="1" w:after="100" w:afterAutospacing="1" w:line="300" w:lineRule="atLeast"/>
        <w:ind w:left="360" w:hanging="360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2.  </w:t>
      </w:r>
      <w:r w:rsidRPr="00832C8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Rechten van betrokkenen</w:t>
      </w:r>
      <w:r w:rsidR="00A74700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. Alle donateurs en deelnemers aan de lessen 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worden ingelicht over de nieuwe richtlijnen en hoe de </w:t>
      </w:r>
      <w:r w:rsidR="00A74700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stichting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 met deze gegevens om wenst te gaan. </w:t>
      </w:r>
      <w:r w:rsidR="00A74700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Donateurs en deelnemers aan de lessen he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bben te alle tijden recht op correctie en verwijdering van een deel van de gegevens. De </w:t>
      </w:r>
      <w:r w:rsidR="00A74700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stichting 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moet wel in staat blijven te communiceren met de </w:t>
      </w:r>
      <w:r w:rsidR="00A74700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donateurs en de deelnemers aan de lessen en de periodieke bijdrage kunnen incsseren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.</w:t>
      </w:r>
    </w:p>
    <w:p w:rsidR="00832C84" w:rsidRPr="00832C84" w:rsidRDefault="00832C84" w:rsidP="00832C84">
      <w:pPr>
        <w:spacing w:before="100" w:beforeAutospacing="1" w:after="100" w:afterAutospacing="1" w:line="300" w:lineRule="atLeast"/>
        <w:ind w:left="360" w:hanging="360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3.  </w:t>
      </w:r>
      <w:r w:rsidRPr="00832C8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Overzicht verwerking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. De gegevens die wij nu hebben moeten wij inzichtelijk maken en verduidelijken wat wij met die gegevens doen. </w:t>
      </w:r>
    </w:p>
    <w:p w:rsidR="00832C84" w:rsidRPr="00832C84" w:rsidRDefault="00832C84" w:rsidP="00832C84">
      <w:pPr>
        <w:spacing w:before="100" w:beforeAutospacing="1" w:after="100" w:afterAutospacing="1" w:line="300" w:lineRule="atLeast"/>
        <w:ind w:left="360" w:hanging="360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4.  </w:t>
      </w:r>
      <w:r w:rsidRPr="00832C8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Data protection. 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Omdat wij beperkte gegevens vragen van </w:t>
      </w:r>
      <w:r w:rsidR="00A74700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de donateurs en de deelnemers aan de lessen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, lijkt dataprotectie een te groot instrument.</w:t>
      </w:r>
    </w:p>
    <w:p w:rsidR="00832C84" w:rsidRPr="00832C84" w:rsidRDefault="00832C84" w:rsidP="00832C84">
      <w:pPr>
        <w:spacing w:before="100" w:beforeAutospacing="1" w:after="100" w:afterAutospacing="1" w:line="300" w:lineRule="atLeast"/>
        <w:ind w:left="360" w:hanging="360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5.  </w:t>
      </w:r>
      <w:r w:rsidRPr="00832C8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Privacy by design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 betekent dat wij alleen die data gebruiken die het doel dienen.</w:t>
      </w:r>
    </w:p>
    <w:p w:rsidR="00832C84" w:rsidRPr="00832C84" w:rsidRDefault="00832C84" w:rsidP="00832C84">
      <w:pPr>
        <w:spacing w:before="100" w:beforeAutospacing="1" w:after="100" w:afterAutospacing="1" w:line="300" w:lineRule="atLeast"/>
        <w:ind w:left="360" w:hanging="360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6.  </w:t>
      </w:r>
      <w:r w:rsidRPr="00832C8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Functionaris voor de gegevensbescherming.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 Het bestuur heeft </w:t>
      </w:r>
      <w:r w:rsidR="00A74700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de penningmeester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 verantwoordelijk gemaakt voor een goede en adequate gegevensbescherming.</w:t>
      </w:r>
    </w:p>
    <w:p w:rsidR="00832C84" w:rsidRPr="00832C84" w:rsidRDefault="00832C84" w:rsidP="00832C84">
      <w:pPr>
        <w:spacing w:before="100" w:beforeAutospacing="1" w:after="100" w:afterAutospacing="1" w:line="300" w:lineRule="atLeast"/>
        <w:ind w:left="360" w:hanging="360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7.  </w:t>
      </w:r>
      <w:r w:rsidRPr="00832C8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Meldplicht datalekken.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 Ook wij vallen onder de verplichting om datalekken te voorkomen en indien dat voorkomt dat te melden en te documenteren. Op deze manier kunt u vertrouwen dat de door u aangeleverde gegevens, hoe beperkt ook, op een goede manier zijn beschermd.</w:t>
      </w:r>
    </w:p>
    <w:p w:rsidR="00832C84" w:rsidRPr="00832C84" w:rsidRDefault="00832C84" w:rsidP="00832C84">
      <w:pPr>
        <w:spacing w:before="100" w:beforeAutospacing="1" w:after="100" w:afterAutospacing="1" w:line="300" w:lineRule="atLeast"/>
        <w:ind w:left="360" w:hanging="360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8.  </w:t>
      </w:r>
      <w:r w:rsidRPr="00832C8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Bewerkersovereenkomsten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. </w:t>
      </w:r>
      <w:r w:rsidR="00A74700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Dit punt is binnen de stichting niet aan de orde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.</w:t>
      </w:r>
    </w:p>
    <w:p w:rsidR="00832C84" w:rsidRPr="00832C84" w:rsidRDefault="00832C84" w:rsidP="00832C84">
      <w:pPr>
        <w:spacing w:before="100" w:beforeAutospacing="1" w:after="100" w:afterAutospacing="1" w:line="300" w:lineRule="atLeast"/>
        <w:ind w:left="360" w:hanging="360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lastRenderedPageBreak/>
        <w:t>9.  </w:t>
      </w:r>
      <w:r w:rsidRPr="00832C8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Leidende toezichthouder.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 Dit is alleen van toepassing met vestigingen in meerdere EU-lidstaten.</w:t>
      </w:r>
    </w:p>
    <w:p w:rsidR="00832C84" w:rsidRPr="00832C84" w:rsidRDefault="00832C84" w:rsidP="00832C84">
      <w:pPr>
        <w:spacing w:before="100" w:beforeAutospacing="1" w:after="100" w:afterAutospacing="1" w:line="300" w:lineRule="atLeast"/>
        <w:ind w:left="360" w:hanging="360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10.  </w:t>
      </w:r>
      <w:r w:rsidRPr="00832C8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Toestemming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 xml:space="preserve"> zal te alle tijden moeten worden gevraagd aan de </w:t>
      </w:r>
      <w:r w:rsidR="00A74700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donateurs en de deelnemers aan de lessen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, indien wij de adressen willen gebruiken voor andere doeleinden dan hierboven beschreven.</w:t>
      </w:r>
    </w:p>
    <w:p w:rsidR="00832C84" w:rsidRPr="00832C84" w:rsidRDefault="00832C84" w:rsidP="00832C84">
      <w:pPr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Wij vertrouwen u hiermee voorlopig voldoende te hebben geïnformeerd omtrent dit onderwerp. Mocht u nog vragen hebben, aarzel dan niet deze aan ons te stellen.</w:t>
      </w:r>
    </w:p>
    <w:p w:rsidR="00832C84" w:rsidRPr="00832C84" w:rsidRDefault="00832C84" w:rsidP="00832C84">
      <w:pPr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Met vriendelijke groet,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br/>
        <w:t xml:space="preserve">namens het bestuur van </w:t>
      </w:r>
      <w:r w:rsidR="00A74700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Stichting voor Japanse en Okinawaanse Krijgskunsten</w:t>
      </w:r>
      <w:r w:rsidRPr="00832C84"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  <w:t>,</w:t>
      </w:r>
    </w:p>
    <w:p w:rsidR="00324565" w:rsidRDefault="00B746B1"/>
    <w:sectPr w:rsidR="00324565" w:rsidSect="00ED0C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C84"/>
    <w:rsid w:val="00832C84"/>
    <w:rsid w:val="00A74700"/>
    <w:rsid w:val="00B746B1"/>
    <w:rsid w:val="00E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15F756"/>
  <w15:chartTrackingRefBased/>
  <w15:docId w15:val="{E066F664-1CC8-544D-A347-E13A23BC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832C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83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547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Siewert Baar</dc:creator>
  <cp:keywords/>
  <dc:description/>
  <cp:lastModifiedBy>Siewert Baar</cp:lastModifiedBy>
  <cp:revision>3</cp:revision>
  <cp:lastPrinted>2018-05-21T14:24:00Z</cp:lastPrinted>
  <dcterms:created xsi:type="dcterms:W3CDTF">2018-05-21T13:40:00Z</dcterms:created>
  <dcterms:modified xsi:type="dcterms:W3CDTF">2018-05-21T14:26:00Z</dcterms:modified>
</cp:coreProperties>
</file>